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1" simplePos="0" relativeHeight="486960128">
            <wp:simplePos x="0" y="0"/>
            <wp:positionH relativeFrom="page">
              <wp:posOffset>8947150</wp:posOffset>
            </wp:positionH>
            <wp:positionV relativeFrom="page">
              <wp:posOffset>6915150</wp:posOffset>
            </wp:positionV>
            <wp:extent cx="571500" cy="5715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3.410004pt;margin-top:583.349976pt;width:26.7pt;height:5.75pt;mso-position-horizontal-relative:page;mso-position-vertical-relative:page;z-index:15730176" id="docshapegroup6" coordorigin="3268,11667" coordsize="534,115">
            <v:line style="position:absolute" from="3322,11778" to="3633,11778" stroked="true" strokeweight=".317143pt" strokecolor="#0000ff">
              <v:stroke dashstyle="solid"/>
            </v:line>
            <v:shape style="position:absolute;left:3268;top:11667;width:534;height:111" type="#_x0000_t202" id="docshape7" filled="false" stroked="false">
              <v:textbox inset="0,0,0,0">
                <w:txbxContent>
                  <w:p>
                    <w:pPr>
                      <w:spacing w:line="98" w:lineRule="exact" w:before="0"/>
                      <w:ind w:left="53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0000FF"/>
                        <w:w w:val="90"/>
                        <w:sz w:val="9"/>
                      </w:rPr>
                      <w:t>Ver</w:t>
                    </w:r>
                    <w:r>
                      <w:rPr>
                        <w:rFonts w:ascii="Arial"/>
                        <w:color w:val="0000FF"/>
                        <w:spacing w:val="-4"/>
                        <w:w w:val="90"/>
                        <w:sz w:val="9"/>
                      </w:rPr>
                      <w:t> </w:t>
                    </w:r>
                    <w:r>
                      <w:rPr>
                        <w:rFonts w:ascii="Arial"/>
                        <w:color w:val="0000FF"/>
                        <w:spacing w:val="-4"/>
                        <w:sz w:val="9"/>
                      </w:rPr>
                      <w:t>sello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4288" w:val="left" w:leader="none"/>
          <w:tab w:pos="13907" w:val="left" w:leader="none"/>
        </w:tabs>
        <w:spacing w:line="240" w:lineRule="auto" w:before="42"/>
        <w:ind w:left="1083" w:right="0"/>
        <w:jc w:val="left"/>
      </w:pPr>
      <w:r>
        <w:rPr>
          <w:rFonts w:ascii="Times New Roman" w:hAnsi="Times New Roman"/>
          <w:b w:val="0"/>
          <w:color w:val="000000"/>
          <w:shd w:fill="D3D3D3" w:color="auto" w:val="clear"/>
        </w:rPr>
        <w:tab/>
      </w:r>
      <w:r>
        <w:rPr>
          <w:color w:val="000000"/>
          <w:shd w:fill="D3D3D3" w:color="auto" w:val="clear"/>
        </w:rPr>
        <w:t>Instituto</w:t>
      </w:r>
      <w:r>
        <w:rPr>
          <w:color w:val="000000"/>
          <w:spacing w:val="18"/>
          <w:shd w:fill="D3D3D3" w:color="auto" w:val="clear"/>
        </w:rPr>
        <w:t> </w:t>
      </w:r>
      <w:r>
        <w:rPr>
          <w:color w:val="000000"/>
          <w:shd w:fill="D3D3D3" w:color="auto" w:val="clear"/>
        </w:rPr>
        <w:t>Tecnológico</w:t>
      </w:r>
      <w:r>
        <w:rPr>
          <w:color w:val="000000"/>
          <w:spacing w:val="18"/>
          <w:shd w:fill="D3D3D3" w:color="auto" w:val="clear"/>
        </w:rPr>
        <w:t> </w:t>
      </w:r>
      <w:r>
        <w:rPr>
          <w:color w:val="000000"/>
          <w:shd w:fill="D3D3D3" w:color="auto" w:val="clear"/>
        </w:rPr>
        <w:t>de</w:t>
      </w:r>
      <w:r>
        <w:rPr>
          <w:color w:val="000000"/>
          <w:spacing w:val="19"/>
          <w:shd w:fill="D3D3D3" w:color="auto" w:val="clear"/>
        </w:rPr>
        <w:t> </w:t>
      </w:r>
      <w:r>
        <w:rPr>
          <w:color w:val="000000"/>
          <w:shd w:fill="D3D3D3" w:color="auto" w:val="clear"/>
        </w:rPr>
        <w:t>Canarias,</w:t>
      </w:r>
      <w:r>
        <w:rPr>
          <w:color w:val="000000"/>
          <w:spacing w:val="18"/>
          <w:shd w:fill="D3D3D3" w:color="auto" w:val="clear"/>
        </w:rPr>
        <w:t> </w:t>
      </w:r>
      <w:r>
        <w:rPr>
          <w:color w:val="000000"/>
          <w:shd w:fill="D3D3D3" w:color="auto" w:val="clear"/>
        </w:rPr>
        <w:t>S.A.</w:t>
      </w:r>
      <w:r>
        <w:rPr>
          <w:color w:val="000000"/>
          <w:spacing w:val="19"/>
          <w:shd w:fill="D3D3D3" w:color="auto" w:val="clear"/>
        </w:rPr>
        <w:t> </w:t>
      </w:r>
      <w:r>
        <w:rPr>
          <w:color w:val="000000"/>
          <w:shd w:fill="D3D3D3" w:color="auto" w:val="clear"/>
        </w:rPr>
        <w:t>(ITC)</w:t>
      </w:r>
      <w:r>
        <w:rPr>
          <w:color w:val="000000"/>
          <w:spacing w:val="18"/>
          <w:shd w:fill="D3D3D3" w:color="auto" w:val="clear"/>
        </w:rPr>
        <w:t> </w:t>
      </w:r>
      <w:r>
        <w:rPr>
          <w:color w:val="000000"/>
          <w:spacing w:val="-4"/>
          <w:shd w:fill="D3D3D3" w:color="auto" w:val="clear"/>
        </w:rPr>
        <w:t>2020</w:t>
      </w:r>
      <w:r>
        <w:rPr>
          <w:color w:val="000000"/>
          <w:shd w:fill="D3D3D3" w:color="auto" w:val="clear"/>
        </w:rPr>
        <w:tab/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731"/>
        <w:gridCol w:w="2372"/>
        <w:gridCol w:w="2611"/>
        <w:gridCol w:w="3996"/>
      </w:tblGrid>
      <w:tr>
        <w:trPr>
          <w:trHeight w:val="529" w:hRule="atLeast"/>
        </w:trPr>
        <w:tc>
          <w:tcPr>
            <w:tcW w:w="12812" w:type="dxa"/>
            <w:gridSpan w:val="5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542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spacing w:before="143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Entidad </w:t>
            </w:r>
            <w:r>
              <w:rPr>
                <w:rFonts w:ascii="Calibri"/>
                <w:b/>
                <w:spacing w:val="-2"/>
                <w:sz w:val="21"/>
              </w:rPr>
              <w:t>evaluada: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spacing w:before="143"/>
              <w:ind w:left="1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Instituto Tecnológico de Canarias, S.A. </w:t>
            </w:r>
            <w:r>
              <w:rPr>
                <w:rFonts w:ascii="Calibri" w:hAnsi="Calibri"/>
                <w:spacing w:val="-2"/>
                <w:sz w:val="21"/>
              </w:rPr>
              <w:t>(ITC)</w:t>
            </w:r>
          </w:p>
        </w:tc>
      </w:tr>
      <w:tr>
        <w:trPr>
          <w:trHeight w:val="415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Tipo de </w:t>
            </w:r>
            <w:r>
              <w:rPr>
                <w:rFonts w:ascii="Calibri"/>
                <w:b/>
                <w:spacing w:val="-2"/>
                <w:sz w:val="21"/>
              </w:rPr>
              <w:t>entidad: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Empresas Públicas </w:t>
            </w:r>
            <w:r>
              <w:rPr>
                <w:rFonts w:ascii="Calibri" w:hAnsi="Calibri"/>
                <w:spacing w:val="-2"/>
                <w:sz w:val="21"/>
              </w:rPr>
              <w:t>(C.A.)</w:t>
            </w:r>
          </w:p>
        </w:tc>
      </w:tr>
      <w:tr>
        <w:trPr>
          <w:trHeight w:val="669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0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Mapa de información </w:t>
            </w:r>
            <w:r>
              <w:rPr>
                <w:rFonts w:ascii="Calibri" w:hAnsi="Calibri"/>
                <w:b/>
                <w:spacing w:val="-2"/>
                <w:sz w:val="21"/>
              </w:rPr>
              <w:t>aplicado: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spacing w:before="78"/>
              <w:ind w:left="68" w:right="105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Mapa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obligaciones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Ley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12/2014,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26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diciembre,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transparencia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y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de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acceso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la</w:t>
            </w:r>
            <w:r>
              <w:rPr>
                <w:rFonts w:ascii="Calibri" w:hAnsi="Calibri"/>
                <w:spacing w:val="-1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información </w:t>
            </w:r>
            <w:r>
              <w:rPr>
                <w:rFonts w:ascii="Calibri" w:hAnsi="Calibri"/>
                <w:spacing w:val="-2"/>
                <w:sz w:val="21"/>
              </w:rPr>
              <w:t>pública</w:t>
            </w:r>
          </w:p>
        </w:tc>
      </w:tr>
      <w:tr>
        <w:trPr>
          <w:trHeight w:val="415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Ejercicio </w:t>
            </w:r>
            <w:r>
              <w:rPr>
                <w:rFonts w:ascii="Calibri"/>
                <w:b/>
                <w:spacing w:val="-2"/>
                <w:sz w:val="21"/>
              </w:rPr>
              <w:t>evaluado: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2020</w:t>
            </w:r>
          </w:p>
        </w:tc>
      </w:tr>
      <w:tr>
        <w:trPr>
          <w:trHeight w:val="415" w:hRule="atLeast"/>
        </w:trPr>
        <w:tc>
          <w:tcPr>
            <w:tcW w:w="3833" w:type="dxa"/>
            <w:gridSpan w:val="2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a </w:t>
            </w:r>
            <w:r>
              <w:rPr>
                <w:rFonts w:ascii="Calibri" w:hAnsi="Calibri"/>
                <w:b/>
                <w:spacing w:val="-2"/>
                <w:sz w:val="21"/>
              </w:rPr>
              <w:t>evaluar:</w:t>
            </w:r>
          </w:p>
        </w:tc>
        <w:tc>
          <w:tcPr>
            <w:tcW w:w="2372" w:type="dxa"/>
          </w:tcPr>
          <w:p>
            <w:pPr>
              <w:pStyle w:val="TableParagraph"/>
              <w:ind w:left="1063" w:right="105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65</w:t>
            </w:r>
          </w:p>
        </w:tc>
        <w:tc>
          <w:tcPr>
            <w:tcW w:w="261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Porcentaje </w:t>
            </w:r>
            <w:r>
              <w:rPr>
                <w:rFonts w:ascii="Calibri"/>
                <w:b/>
                <w:spacing w:val="-2"/>
                <w:sz w:val="21"/>
              </w:rPr>
              <w:t>evaluado:</w:t>
            </w:r>
          </w:p>
        </w:tc>
        <w:tc>
          <w:tcPr>
            <w:tcW w:w="3996" w:type="dxa"/>
          </w:tcPr>
          <w:p>
            <w:pPr>
              <w:pStyle w:val="TableParagraph"/>
              <w:ind w:left="1478" w:right="14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100,00%</w:t>
            </w:r>
          </w:p>
        </w:tc>
      </w:tr>
      <w:tr>
        <w:trPr>
          <w:trHeight w:val="415" w:hRule="atLeast"/>
        </w:trPr>
        <w:tc>
          <w:tcPr>
            <w:tcW w:w="3833" w:type="dxa"/>
            <w:gridSpan w:val="2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</w:t>
            </w:r>
            <w:r>
              <w:rPr>
                <w:rFonts w:ascii="Calibri" w:hAnsi="Calibri"/>
                <w:b/>
                <w:spacing w:val="-2"/>
                <w:sz w:val="21"/>
              </w:rPr>
              <w:t>evaluadas:</w:t>
            </w:r>
          </w:p>
        </w:tc>
        <w:tc>
          <w:tcPr>
            <w:tcW w:w="2372" w:type="dxa"/>
          </w:tcPr>
          <w:p>
            <w:pPr>
              <w:pStyle w:val="TableParagraph"/>
              <w:ind w:left="1063" w:right="105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65</w:t>
            </w:r>
          </w:p>
        </w:tc>
        <w:tc>
          <w:tcPr>
            <w:tcW w:w="261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Finalizada </w:t>
            </w:r>
            <w:r>
              <w:rPr>
                <w:rFonts w:ascii="Calibri"/>
                <w:b/>
                <w:spacing w:val="-5"/>
                <w:sz w:val="21"/>
              </w:rPr>
              <w:t>el:</w:t>
            </w:r>
          </w:p>
        </w:tc>
        <w:tc>
          <w:tcPr>
            <w:tcW w:w="3996" w:type="dxa"/>
          </w:tcPr>
          <w:p>
            <w:pPr>
              <w:pStyle w:val="TableParagraph"/>
              <w:ind w:left="1478" w:right="14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20/07/2021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381"/>
        <w:gridCol w:w="2381"/>
        <w:gridCol w:w="2130"/>
      </w:tblGrid>
      <w:tr>
        <w:trPr>
          <w:trHeight w:val="529" w:hRule="atLeast"/>
        </w:trPr>
        <w:tc>
          <w:tcPr>
            <w:tcW w:w="12813" w:type="dxa"/>
            <w:gridSpan w:val="4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592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Criterio</w:t>
            </w:r>
          </w:p>
        </w:tc>
        <w:tc>
          <w:tcPr>
            <w:tcW w:w="2381" w:type="dxa"/>
            <w:shd w:val="clear" w:color="auto" w:fill="D2D2D2"/>
          </w:tcPr>
          <w:p>
            <w:pPr>
              <w:pStyle w:val="TableParagraph"/>
              <w:ind w:left="498" w:right="48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Autoevaluación</w:t>
            </w:r>
          </w:p>
        </w:tc>
        <w:tc>
          <w:tcPr>
            <w:tcW w:w="2381" w:type="dxa"/>
            <w:shd w:val="clear" w:color="auto" w:fill="D2D2D2"/>
          </w:tcPr>
          <w:p>
            <w:pPr>
              <w:pStyle w:val="TableParagraph"/>
              <w:ind w:left="496" w:right="48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Evaluación</w:t>
            </w:r>
          </w:p>
        </w:tc>
        <w:tc>
          <w:tcPr>
            <w:tcW w:w="2130" w:type="dxa"/>
            <w:shd w:val="clear" w:color="auto" w:fill="D2D2D2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Peso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Contenido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40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Forma de </w:t>
            </w:r>
            <w:r>
              <w:rPr>
                <w:rFonts w:ascii="Calibri" w:hAnsi="Calibri"/>
                <w:spacing w:val="-2"/>
                <w:sz w:val="21"/>
              </w:rPr>
              <w:t>publicación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5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Actualización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30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Accesibilidad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5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Reutilización</w:t>
            </w:r>
          </w:p>
        </w:tc>
        <w:tc>
          <w:tcPr>
            <w:tcW w:w="2381" w:type="dxa"/>
          </w:tcPr>
          <w:p>
            <w:pPr>
              <w:pStyle w:val="TableParagraph"/>
              <w:ind w:left="498" w:right="4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0,98</w:t>
            </w:r>
          </w:p>
        </w:tc>
        <w:tc>
          <w:tcPr>
            <w:tcW w:w="2381" w:type="dxa"/>
          </w:tcPr>
          <w:p>
            <w:pPr>
              <w:pStyle w:val="TableParagraph"/>
              <w:ind w:left="496" w:right="4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0,98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</w:tbl>
    <w:p>
      <w:pPr>
        <w:pStyle w:val="BodyText"/>
        <w:rPr>
          <w:b/>
          <w:sz w:val="29"/>
        </w:rPr>
      </w:pPr>
      <w:r>
        <w:rPr/>
        <w:pict>
          <v:shape style="position:absolute;margin-left:73.197006pt;margin-top:18.901079pt;width:641.2pt;height:.7pt;mso-position-horizontal-relative:page;mso-position-vertical-relative:paragraph;z-index:-15728128;mso-wrap-distance-left:0;mso-wrap-distance-right:0" id="docshape8" coordorigin="1464,378" coordsize="12824,14" path="m5436,378l1464,378,1464,391,5436,391,5436,378xm14287,378l12472,378,5436,378,5436,391,12472,391,14287,391,14287,378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694" w:footer="1976" w:top="1700" w:bottom="2160" w:left="380" w:right="380"/>
          <w:pgNumType w:start="1"/>
        </w:sectPr>
      </w:pPr>
    </w:p>
    <w:p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1"/>
        <w:gridCol w:w="2255"/>
        <w:gridCol w:w="2255"/>
      </w:tblGrid>
      <w:tr>
        <w:trPr>
          <w:trHeight w:val="504" w:hRule="atLeast"/>
        </w:trPr>
        <w:tc>
          <w:tcPr>
            <w:tcW w:w="12811" w:type="dxa"/>
            <w:gridSpan w:val="3"/>
            <w:shd w:val="clear" w:color="auto" w:fill="FFD700"/>
          </w:tcPr>
          <w:p>
            <w:pPr>
              <w:pStyle w:val="TableParagraph"/>
              <w:spacing w:before="108"/>
              <w:ind w:left="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  <w:shd w:val="clear" w:color="auto" w:fill="D2D2D2"/>
          </w:tcPr>
          <w:p>
            <w:pPr>
              <w:pStyle w:val="TableParagraph"/>
              <w:ind w:left="43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Autoevaluación</w:t>
            </w:r>
          </w:p>
        </w:tc>
        <w:tc>
          <w:tcPr>
            <w:tcW w:w="2255" w:type="dxa"/>
            <w:shd w:val="clear" w:color="auto" w:fill="D2D2D2"/>
          </w:tcPr>
          <w:p>
            <w:pPr>
              <w:pStyle w:val="TableParagraph"/>
              <w:ind w:left="65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Indicador de Cumplimiento de la Información Obligatoria ICIO (Max. </w:t>
            </w:r>
            <w:r>
              <w:rPr>
                <w:rFonts w:ascii="Calibri" w:hAnsi="Calibri"/>
                <w:spacing w:val="-5"/>
                <w:sz w:val="21"/>
              </w:rPr>
              <w:t>1)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 de Cumplimiento del Soporte Web (ICS) (Max. </w:t>
            </w:r>
            <w:r>
              <w:rPr>
                <w:rFonts w:ascii="Calibri"/>
                <w:spacing w:val="-5"/>
                <w:sz w:val="21"/>
              </w:rPr>
              <w:t>1)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0,93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0,93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Indicador de Cumplimiento de Publicidad Activa (ICPA) (Max. </w:t>
            </w:r>
            <w:r>
              <w:rPr>
                <w:rFonts w:ascii="Calibri"/>
                <w:b/>
                <w:spacing w:val="-5"/>
                <w:sz w:val="21"/>
              </w:rPr>
              <w:t>10)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9,79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9,79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 de Transaparencia Voluntaria (ITV) (Max. </w:t>
            </w:r>
            <w:r>
              <w:rPr>
                <w:rFonts w:ascii="Calibri"/>
                <w:spacing w:val="-5"/>
                <w:sz w:val="21"/>
              </w:rPr>
              <w:t>1)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0,85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0,85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Índice de Transparencia de Canarias (ITCanarias) (Max. </w:t>
            </w:r>
            <w:r>
              <w:rPr>
                <w:rFonts w:ascii="Calibri" w:hAnsi="Calibri"/>
                <w:b/>
                <w:spacing w:val="-5"/>
                <w:sz w:val="21"/>
              </w:rPr>
              <w:t>10)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10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10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996627</wp:posOffset>
            </wp:positionH>
            <wp:positionV relativeFrom="paragraph">
              <wp:posOffset>158000</wp:posOffset>
            </wp:positionV>
            <wp:extent cx="7959204" cy="2370010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204" cy="237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8"/>
          <w:footerReference w:type="default" r:id="rId9"/>
          <w:pgSz w:w="15840" w:h="12240" w:orient="landscape"/>
          <w:pgMar w:header="694" w:footer="1969" w:top="1700" w:bottom="2160" w:left="38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3"/>
        <w:gridCol w:w="1909"/>
        <w:gridCol w:w="1909"/>
        <w:gridCol w:w="1909"/>
        <w:gridCol w:w="1909"/>
      </w:tblGrid>
      <w:tr>
        <w:trPr>
          <w:trHeight w:val="529" w:hRule="atLeast"/>
        </w:trPr>
        <w:tc>
          <w:tcPr>
            <w:tcW w:w="12839" w:type="dxa"/>
            <w:gridSpan w:val="5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información</w:t>
            </w:r>
          </w:p>
        </w:tc>
      </w:tr>
      <w:tr>
        <w:trPr>
          <w:trHeight w:val="579" w:hRule="atLeast"/>
        </w:trPr>
        <w:tc>
          <w:tcPr>
            <w:tcW w:w="5203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77" w:right="16" w:hanging="30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Número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obligaciones</w:t>
            </w:r>
            <w:r>
              <w:rPr>
                <w:rFonts w:ascii="Calibri" w:hAnsi="Calibri"/>
                <w:b/>
                <w:w w:val="105"/>
                <w:sz w:val="17"/>
              </w:rPr>
              <w:t> a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cumplimentar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18" w:right="16" w:firstLine="13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Porcentaje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 </w:t>
            </w:r>
            <w:r>
              <w:rPr>
                <w:rFonts w:ascii="Calibri" w:hAnsi="Calibri"/>
                <w:b/>
                <w:spacing w:val="-2"/>
                <w:sz w:val="17"/>
              </w:rPr>
              <w:t>cumplimentación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81" w:right="16" w:hanging="41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4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Autoevaluación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557" w:right="16" w:hanging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4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evaluación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Institucional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Organizativa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4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w w:val="105"/>
                <w:sz w:val="17"/>
              </w:rPr>
              <w:t>0,99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2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w w:val="105"/>
                <w:sz w:val="17"/>
              </w:rPr>
              <w:t>0,96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Miembros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electos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personal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libre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nombramiento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Empleo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en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el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sector</w:t>
            </w:r>
            <w:r>
              <w:rPr>
                <w:rFonts w:ascii="Calibri" w:hAnsi="Calibri"/>
                <w:spacing w:val="-7"/>
                <w:w w:val="105"/>
                <w:sz w:val="17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público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4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4"/>
                <w:w w:val="105"/>
                <w:sz w:val="17"/>
              </w:rPr>
              <w:t>0,98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Retribuciones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Servicios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procedimientos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Económico-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financiera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Contratos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5"/>
                <w:w w:val="105"/>
                <w:sz w:val="17"/>
              </w:rPr>
              <w:t>16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Convenios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encomiendas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15"/>
                <w:sz w:val="17"/>
              </w:rPr>
              <w:t> </w:t>
            </w:r>
            <w:r>
              <w:rPr>
                <w:rFonts w:ascii="Calibri" w:hAnsi="Calibri"/>
                <w:spacing w:val="-2"/>
                <w:sz w:val="17"/>
              </w:rPr>
              <w:t>gestión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8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Ayudas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7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subvenciones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5203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Estadística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  <w:tr>
        <w:trPr>
          <w:trHeight w:val="313" w:hRule="atLeast"/>
        </w:trPr>
        <w:tc>
          <w:tcPr>
            <w:tcW w:w="5203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43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Derecho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de</w:t>
            </w:r>
            <w:r>
              <w:rPr>
                <w:rFonts w:ascii="Calibri"/>
                <w:spacing w:val="-8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acceso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rFonts w:ascii="Calibri"/>
          <w:sz w:val="17"/>
        </w:rPr>
        <w:sectPr>
          <w:pgSz w:w="15840" w:h="12240" w:orient="landscape"/>
          <w:pgMar w:header="694" w:footer="1969" w:top="1700" w:bottom="2160" w:left="380" w:right="380"/>
        </w:sectPr>
      </w:pP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25.000002pt;margin-top:545pt;width:60pt;height:7.55pt;mso-position-horizontal-relative:page;mso-position-vertical-relative:page;z-index:-16352768" id="docshape20" coordorigin="500,10900" coordsize="1200,151" path="m1700,10900l500,10900,500,11031,500,11051,1700,11051,1700,11031,1700,10900xe" filled="true" fillcolor="#f0f0f0" stroked="false">
            <v:path arrowok="t"/>
            <v:fill type="solid"/>
            <w10:wrap type="none"/>
          </v:shape>
        </w:pict>
      </w:r>
    </w:p>
    <w:p>
      <w:pPr>
        <w:pStyle w:val="BodyText"/>
        <w:ind w:left="1182"/>
        <w:rPr>
          <w:sz w:val="20"/>
        </w:rPr>
      </w:pPr>
      <w:r>
        <w:rPr>
          <w:sz w:val="20"/>
        </w:rPr>
        <w:drawing>
          <wp:inline distT="0" distB="0" distL="0" distR="0">
            <wp:extent cx="7975222" cy="2103881"/>
            <wp:effectExtent l="0" t="0" r="0" b="0"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222" cy="210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987910</wp:posOffset>
            </wp:positionH>
            <wp:positionV relativeFrom="paragraph">
              <wp:posOffset>119845</wp:posOffset>
            </wp:positionV>
            <wp:extent cx="7975222" cy="2053589"/>
            <wp:effectExtent l="0" t="0" r="0" b="0"/>
            <wp:wrapTopAndBottom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222" cy="2053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73.197006pt;margin-top:12.587212pt;width:641.2pt;height:.7pt;mso-position-horizontal-relative:page;mso-position-vertical-relative:paragraph;z-index:-15724544;mso-wrap-distance-left:0;mso-wrap-distance-right:0" id="docshape21" coordorigin="1464,252" coordsize="12824,14" path="m5436,252l1464,252,1464,265,5436,265,5436,252xm14287,252l12472,252,5436,252,5436,265,12472,265,14287,265,14287,252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1"/>
          <w:footerReference w:type="default" r:id="rId12"/>
          <w:pgSz w:w="15840" w:h="12240" w:orient="landscape"/>
          <w:pgMar w:header="694" w:footer="1976" w:top="1700" w:bottom="2160" w:left="380" w:right="380"/>
        </w:sectPr>
      </w:pPr>
    </w:p>
    <w:p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jc w:val="left"/>
        <w:tblInd w:w="111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731"/>
        <w:gridCol w:w="2372"/>
        <w:gridCol w:w="2611"/>
        <w:gridCol w:w="3996"/>
      </w:tblGrid>
      <w:tr>
        <w:trPr>
          <w:trHeight w:val="529" w:hRule="atLeast"/>
        </w:trPr>
        <w:tc>
          <w:tcPr>
            <w:tcW w:w="12812" w:type="dxa"/>
            <w:gridSpan w:val="5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0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542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spacing w:before="143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Entidad </w:t>
            </w:r>
            <w:r>
              <w:rPr>
                <w:rFonts w:ascii="Calibri"/>
                <w:b/>
                <w:spacing w:val="-2"/>
                <w:sz w:val="21"/>
              </w:rPr>
              <w:t>evaluada: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spacing w:before="143"/>
              <w:ind w:left="13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Instituto Tecnológico de Canarias, S.A. </w:t>
            </w:r>
            <w:r>
              <w:rPr>
                <w:rFonts w:ascii="Calibri" w:hAnsi="Calibri"/>
                <w:spacing w:val="-2"/>
                <w:sz w:val="21"/>
              </w:rPr>
              <w:t>(ITC)</w:t>
            </w:r>
          </w:p>
        </w:tc>
      </w:tr>
      <w:tr>
        <w:trPr>
          <w:trHeight w:val="415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Tipo de </w:t>
            </w:r>
            <w:r>
              <w:rPr>
                <w:rFonts w:ascii="Calibri"/>
                <w:b/>
                <w:spacing w:val="-2"/>
                <w:sz w:val="21"/>
              </w:rPr>
              <w:t>entidad: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Empresas Públicas </w:t>
            </w:r>
            <w:r>
              <w:rPr>
                <w:rFonts w:ascii="Calibri" w:hAnsi="Calibri"/>
                <w:spacing w:val="-2"/>
                <w:sz w:val="21"/>
              </w:rPr>
              <w:t>(C.A.)</w:t>
            </w:r>
          </w:p>
        </w:tc>
      </w:tr>
      <w:tr>
        <w:trPr>
          <w:trHeight w:val="415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Mapa de información </w:t>
            </w:r>
            <w:r>
              <w:rPr>
                <w:rFonts w:ascii="Calibri" w:hAnsi="Calibri"/>
                <w:b/>
                <w:spacing w:val="-2"/>
                <w:sz w:val="21"/>
              </w:rPr>
              <w:t>aplicado: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Mapa de obligaciones de La Ley 19/2013 de Transparencia </w:t>
            </w:r>
            <w:r>
              <w:rPr>
                <w:rFonts w:ascii="Calibri" w:hAnsi="Calibri"/>
                <w:spacing w:val="-2"/>
                <w:sz w:val="21"/>
              </w:rPr>
              <w:t>básica</w:t>
            </w:r>
          </w:p>
        </w:tc>
      </w:tr>
      <w:tr>
        <w:trPr>
          <w:trHeight w:val="415" w:hRule="atLeast"/>
        </w:trPr>
        <w:tc>
          <w:tcPr>
            <w:tcW w:w="3102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Ejercicio </w:t>
            </w:r>
            <w:r>
              <w:rPr>
                <w:rFonts w:ascii="Calibri"/>
                <w:b/>
                <w:spacing w:val="-2"/>
                <w:sz w:val="21"/>
              </w:rPr>
              <w:t>evaluado:</w:t>
            </w:r>
          </w:p>
        </w:tc>
        <w:tc>
          <w:tcPr>
            <w:tcW w:w="9710" w:type="dxa"/>
            <w:gridSpan w:val="4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2020</w:t>
            </w:r>
          </w:p>
        </w:tc>
      </w:tr>
      <w:tr>
        <w:trPr>
          <w:trHeight w:val="415" w:hRule="atLeast"/>
        </w:trPr>
        <w:tc>
          <w:tcPr>
            <w:tcW w:w="3833" w:type="dxa"/>
            <w:gridSpan w:val="2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a </w:t>
            </w:r>
            <w:r>
              <w:rPr>
                <w:rFonts w:ascii="Calibri" w:hAnsi="Calibri"/>
                <w:b/>
                <w:spacing w:val="-2"/>
                <w:sz w:val="21"/>
              </w:rPr>
              <w:t>evaluar:</w:t>
            </w:r>
          </w:p>
        </w:tc>
        <w:tc>
          <w:tcPr>
            <w:tcW w:w="2372" w:type="dxa"/>
          </w:tcPr>
          <w:p>
            <w:pPr>
              <w:pStyle w:val="TableParagraph"/>
              <w:ind w:right="106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47</w:t>
            </w:r>
          </w:p>
        </w:tc>
        <w:tc>
          <w:tcPr>
            <w:tcW w:w="261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Porcentaje </w:t>
            </w:r>
            <w:r>
              <w:rPr>
                <w:rFonts w:ascii="Calibri"/>
                <w:b/>
                <w:spacing w:val="-2"/>
                <w:sz w:val="21"/>
              </w:rPr>
              <w:t>evaluado:</w:t>
            </w:r>
          </w:p>
        </w:tc>
        <w:tc>
          <w:tcPr>
            <w:tcW w:w="3996" w:type="dxa"/>
          </w:tcPr>
          <w:p>
            <w:pPr>
              <w:pStyle w:val="TableParagraph"/>
              <w:ind w:left="1478" w:right="14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51,06%</w:t>
            </w:r>
          </w:p>
        </w:tc>
      </w:tr>
      <w:tr>
        <w:trPr>
          <w:trHeight w:val="415" w:hRule="atLeast"/>
        </w:trPr>
        <w:tc>
          <w:tcPr>
            <w:tcW w:w="3833" w:type="dxa"/>
            <w:gridSpan w:val="2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</w:t>
            </w:r>
            <w:r>
              <w:rPr>
                <w:rFonts w:ascii="Calibri" w:hAnsi="Calibri"/>
                <w:b/>
                <w:spacing w:val="-2"/>
                <w:sz w:val="21"/>
              </w:rPr>
              <w:t>evaluadas:</w:t>
            </w:r>
          </w:p>
        </w:tc>
        <w:tc>
          <w:tcPr>
            <w:tcW w:w="2372" w:type="dxa"/>
          </w:tcPr>
          <w:p>
            <w:pPr>
              <w:pStyle w:val="TableParagraph"/>
              <w:ind w:right="106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24</w:t>
            </w:r>
          </w:p>
        </w:tc>
        <w:tc>
          <w:tcPr>
            <w:tcW w:w="261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Finalizada </w:t>
            </w:r>
            <w:r>
              <w:rPr>
                <w:rFonts w:ascii="Calibri"/>
                <w:b/>
                <w:spacing w:val="-5"/>
                <w:sz w:val="21"/>
              </w:rPr>
              <w:t>el:</w:t>
            </w:r>
          </w:p>
        </w:tc>
        <w:tc>
          <w:tcPr>
            <w:tcW w:w="3996" w:type="dxa"/>
          </w:tcPr>
          <w:p>
            <w:pPr>
              <w:pStyle w:val="TableParagraph"/>
              <w:ind w:left="1478" w:right="146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20/07/2021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11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381"/>
        <w:gridCol w:w="2381"/>
        <w:gridCol w:w="2130"/>
      </w:tblGrid>
      <w:tr>
        <w:trPr>
          <w:trHeight w:val="529" w:hRule="atLeast"/>
        </w:trPr>
        <w:tc>
          <w:tcPr>
            <w:tcW w:w="12813" w:type="dxa"/>
            <w:gridSpan w:val="4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592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Criterio</w:t>
            </w:r>
          </w:p>
        </w:tc>
        <w:tc>
          <w:tcPr>
            <w:tcW w:w="2381" w:type="dxa"/>
            <w:shd w:val="clear" w:color="auto" w:fill="D2D2D2"/>
          </w:tcPr>
          <w:p>
            <w:pPr>
              <w:pStyle w:val="TableParagraph"/>
              <w:ind w:left="498" w:right="48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Autoevaluación</w:t>
            </w:r>
          </w:p>
        </w:tc>
        <w:tc>
          <w:tcPr>
            <w:tcW w:w="2381" w:type="dxa"/>
            <w:shd w:val="clear" w:color="auto" w:fill="D2D2D2"/>
          </w:tcPr>
          <w:p>
            <w:pPr>
              <w:pStyle w:val="TableParagraph"/>
              <w:ind w:left="496" w:right="487"/>
              <w:jc w:val="center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Evaluación</w:t>
            </w:r>
          </w:p>
        </w:tc>
        <w:tc>
          <w:tcPr>
            <w:tcW w:w="2130" w:type="dxa"/>
            <w:shd w:val="clear" w:color="auto" w:fill="D2D2D2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Peso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Contenido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Forma de </w:t>
            </w:r>
            <w:r>
              <w:rPr>
                <w:rFonts w:ascii="Calibri" w:hAnsi="Calibri"/>
                <w:spacing w:val="-2"/>
                <w:sz w:val="21"/>
              </w:rPr>
              <w:t>publicación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Actualización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Accesibilidad</w:t>
            </w:r>
          </w:p>
        </w:tc>
        <w:tc>
          <w:tcPr>
            <w:tcW w:w="2381" w:type="dxa"/>
          </w:tcPr>
          <w:p>
            <w:pPr>
              <w:pStyle w:val="TableParagraph"/>
              <w:ind w:left="11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381" w:type="dxa"/>
          </w:tcPr>
          <w:p>
            <w:pPr>
              <w:pStyle w:val="TableParagraph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  <w:tr>
        <w:trPr>
          <w:trHeight w:val="415" w:hRule="atLeast"/>
        </w:trPr>
        <w:tc>
          <w:tcPr>
            <w:tcW w:w="5921" w:type="dxa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Reutilización</w:t>
            </w:r>
          </w:p>
        </w:tc>
        <w:tc>
          <w:tcPr>
            <w:tcW w:w="2381" w:type="dxa"/>
          </w:tcPr>
          <w:p>
            <w:pPr>
              <w:pStyle w:val="TableParagraph"/>
              <w:ind w:left="498" w:right="4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0,98</w:t>
            </w:r>
          </w:p>
        </w:tc>
        <w:tc>
          <w:tcPr>
            <w:tcW w:w="2381" w:type="dxa"/>
          </w:tcPr>
          <w:p>
            <w:pPr>
              <w:pStyle w:val="TableParagraph"/>
              <w:ind w:left="496" w:right="48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0,94</w:t>
            </w:r>
          </w:p>
        </w:tc>
        <w:tc>
          <w:tcPr>
            <w:tcW w:w="2130" w:type="dxa"/>
          </w:tcPr>
          <w:p>
            <w:pPr>
              <w:pStyle w:val="TableParagraph"/>
              <w:ind w:left="842" w:right="83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20</w:t>
            </w:r>
          </w:p>
        </w:tc>
      </w:tr>
    </w:tbl>
    <w:p>
      <w:pPr>
        <w:spacing w:after="0"/>
        <w:jc w:val="center"/>
        <w:rPr>
          <w:rFonts w:ascii="Calibri"/>
          <w:sz w:val="21"/>
        </w:rPr>
        <w:sectPr>
          <w:headerReference w:type="default" r:id="rId15"/>
          <w:footerReference w:type="default" r:id="rId16"/>
          <w:pgSz w:w="15840" w:h="12240" w:orient="landscape"/>
          <w:pgMar w:header="694" w:footer="1969" w:top="1700" w:bottom="2160" w:left="380" w:right="380"/>
        </w:sectPr>
      </w:pPr>
    </w:p>
    <w:p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1"/>
        <w:gridCol w:w="2255"/>
        <w:gridCol w:w="2255"/>
      </w:tblGrid>
      <w:tr>
        <w:trPr>
          <w:trHeight w:val="504" w:hRule="atLeast"/>
        </w:trPr>
        <w:tc>
          <w:tcPr>
            <w:tcW w:w="12811" w:type="dxa"/>
            <w:gridSpan w:val="3"/>
            <w:shd w:val="clear" w:color="auto" w:fill="FFD700"/>
          </w:tcPr>
          <w:p>
            <w:pPr>
              <w:pStyle w:val="TableParagraph"/>
              <w:spacing w:before="108"/>
              <w:ind w:left="9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shd w:val="clear" w:color="auto" w:fill="D2D2D2"/>
          </w:tcPr>
          <w:p>
            <w:pPr>
              <w:pStyle w:val="TableParagraph"/>
              <w:ind w:left="439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Autoevaluación</w:t>
            </w:r>
          </w:p>
        </w:tc>
        <w:tc>
          <w:tcPr>
            <w:tcW w:w="2255" w:type="dxa"/>
            <w:shd w:val="clear" w:color="auto" w:fill="D2D2D2"/>
          </w:tcPr>
          <w:p>
            <w:pPr>
              <w:pStyle w:val="TableParagraph"/>
              <w:ind w:left="65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Evaluación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Indicador de Cumplimiento de la Información Obligatoria ICIO (Max. </w:t>
            </w:r>
            <w:r>
              <w:rPr>
                <w:rFonts w:ascii="Calibri" w:hAnsi="Calibri"/>
                <w:spacing w:val="-5"/>
                <w:sz w:val="21"/>
              </w:rPr>
              <w:t>1)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00"/>
                <w:sz w:val="21"/>
              </w:rPr>
              <w:t>1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4"/>
                <w:sz w:val="21"/>
              </w:rPr>
              <w:t>0,99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Indicador de Cumplimiento del Soporte Web (ICS) (Max. </w:t>
            </w:r>
            <w:r>
              <w:rPr>
                <w:rFonts w:ascii="Calibri"/>
                <w:spacing w:val="-5"/>
                <w:sz w:val="21"/>
              </w:rPr>
              <w:t>1)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0,9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pacing w:val="-5"/>
                <w:sz w:val="21"/>
              </w:rPr>
              <w:t>0,9</w:t>
            </w:r>
          </w:p>
        </w:tc>
      </w:tr>
      <w:tr>
        <w:trPr>
          <w:trHeight w:val="415" w:hRule="atLeast"/>
        </w:trPr>
        <w:tc>
          <w:tcPr>
            <w:tcW w:w="8301" w:type="dxa"/>
            <w:shd w:val="clear" w:color="auto" w:fill="D2D2D2"/>
          </w:tcPr>
          <w:p>
            <w:pPr>
              <w:pStyle w:val="TableParagraph"/>
              <w:ind w:left="6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Indicador de Cumplimiento de Publicidad Activa (ICPA) (Max. </w:t>
            </w:r>
            <w:r>
              <w:rPr>
                <w:rFonts w:ascii="Calibri"/>
                <w:b/>
                <w:spacing w:val="-5"/>
                <w:sz w:val="21"/>
              </w:rPr>
              <w:t>10)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9,7</w:t>
            </w:r>
          </w:p>
        </w:tc>
        <w:tc>
          <w:tcPr>
            <w:tcW w:w="2255" w:type="dxa"/>
          </w:tcPr>
          <w:p>
            <w:pPr>
              <w:pStyle w:val="TableParagraph"/>
              <w:ind w:right="5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9,63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996627</wp:posOffset>
            </wp:positionH>
            <wp:positionV relativeFrom="paragraph">
              <wp:posOffset>198186</wp:posOffset>
            </wp:positionV>
            <wp:extent cx="7959208" cy="2370010"/>
            <wp:effectExtent l="0" t="0" r="0" b="0"/>
            <wp:wrapTopAndBottom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9208" cy="237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5840" w:h="12240" w:orient="landscape"/>
          <w:pgMar w:header="694" w:footer="1969" w:top="1700" w:bottom="2160" w:left="380" w:right="380"/>
        </w:sectPr>
      </w:pP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3"/>
        <w:gridCol w:w="1909"/>
        <w:gridCol w:w="1909"/>
        <w:gridCol w:w="1909"/>
        <w:gridCol w:w="1909"/>
      </w:tblGrid>
      <w:tr>
        <w:trPr>
          <w:trHeight w:val="529" w:hRule="atLeast"/>
        </w:trPr>
        <w:tc>
          <w:tcPr>
            <w:tcW w:w="12839" w:type="dxa"/>
            <w:gridSpan w:val="5"/>
            <w:shd w:val="clear" w:color="auto" w:fill="FFD700"/>
          </w:tcPr>
          <w:p>
            <w:pPr>
              <w:pStyle w:val="TableParagraph"/>
              <w:spacing w:before="120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2"/>
                <w:sz w:val="24"/>
              </w:rPr>
              <w:t> </w:t>
            </w:r>
            <w:r>
              <w:rPr>
                <w:rFonts w:ascii="Calibri" w:hAnsi="Calibri"/>
                <w:spacing w:val="-2"/>
                <w:sz w:val="24"/>
              </w:rPr>
              <w:t>información</w:t>
            </w:r>
          </w:p>
        </w:tc>
      </w:tr>
      <w:tr>
        <w:trPr>
          <w:trHeight w:val="579" w:hRule="atLeast"/>
        </w:trPr>
        <w:tc>
          <w:tcPr>
            <w:tcW w:w="5203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0"/>
              <w:ind w:left="6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información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77" w:right="16" w:hanging="30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Número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obligaciones</w:t>
            </w:r>
            <w:r>
              <w:rPr>
                <w:rFonts w:ascii="Calibri" w:hAnsi="Calibri"/>
                <w:b/>
                <w:w w:val="105"/>
                <w:sz w:val="17"/>
              </w:rPr>
              <w:t> a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cumplimentar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18" w:right="16" w:firstLine="13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Porcentaje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 </w:t>
            </w:r>
            <w:r>
              <w:rPr>
                <w:rFonts w:ascii="Calibri" w:hAnsi="Calibri"/>
                <w:b/>
                <w:spacing w:val="-2"/>
                <w:sz w:val="17"/>
              </w:rPr>
              <w:t>cumplimentación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381" w:right="16" w:hanging="41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4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Autoevaluación</w:t>
            </w:r>
          </w:p>
        </w:tc>
        <w:tc>
          <w:tcPr>
            <w:tcW w:w="1909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line="247" w:lineRule="auto" w:before="81"/>
              <w:ind w:left="557" w:right="16" w:hanging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4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evaluación</w:t>
            </w:r>
          </w:p>
        </w:tc>
      </w:tr>
      <w:tr>
        <w:trPr>
          <w:trHeight w:val="313" w:hRule="atLeast"/>
        </w:trPr>
        <w:tc>
          <w:tcPr>
            <w:tcW w:w="5203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4"/>
              <w:ind w:left="626" w:right="6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100,00%</w:t>
            </w: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694" w:footer="1969" w:top="1700" w:bottom="2160" w:left="380" w:right="380"/>
        </w:sectPr>
      </w:pP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25.000002pt;margin-top:545pt;width:60pt;height:7.55pt;mso-position-horizontal-relative:page;mso-position-vertical-relative:page;z-index:-16349696" id="docshape33" coordorigin="500,10900" coordsize="1200,151" path="m1700,10900l500,10900,500,11031,500,11051,1700,11051,1700,11031,1700,10900xe" filled="true" fillcolor="#f0f0f0" stroked="false">
            <v:path arrowok="t"/>
            <v:fill type="solid"/>
            <w10:wrap type="none"/>
          </v:shape>
        </w:pict>
      </w:r>
    </w:p>
    <w:p>
      <w:pPr>
        <w:pStyle w:val="BodyText"/>
        <w:ind w:left="1163"/>
        <w:rPr>
          <w:sz w:val="20"/>
        </w:rPr>
      </w:pPr>
      <w:r>
        <w:rPr>
          <w:sz w:val="20"/>
        </w:rPr>
        <w:drawing>
          <wp:inline distT="0" distB="0" distL="0" distR="0">
            <wp:extent cx="8067465" cy="2137410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46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979874</wp:posOffset>
            </wp:positionH>
            <wp:positionV relativeFrom="paragraph">
              <wp:posOffset>197307</wp:posOffset>
            </wp:positionV>
            <wp:extent cx="8067470" cy="2087118"/>
            <wp:effectExtent l="0" t="0" r="0" b="0"/>
            <wp:wrapTopAndBottom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470" cy="208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73.197006pt;margin-top:7.654832pt;width:641.2pt;height:.7pt;mso-position-horizontal-relative:page;mso-position-vertical-relative:paragraph;z-index:-15721472;mso-wrap-distance-left:0;mso-wrap-distance-right:0" id="docshape34" coordorigin="1464,153" coordsize="12824,14" path="m5436,153l1464,153,1464,166,5436,166,5436,153xm14287,153l12472,153,5436,153,5436,166,12472,166,14287,166,14287,153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headerReference w:type="default" r:id="rId18"/>
          <w:footerReference w:type="default" r:id="rId19"/>
          <w:pgSz w:w="15840" w:h="12240" w:orient="landscape"/>
          <w:pgMar w:header="694" w:footer="1976" w:top="1700" w:bottom="2160" w:left="380" w:right="380"/>
        </w:sectPr>
      </w:pPr>
    </w:p>
    <w:p>
      <w:pPr>
        <w:pStyle w:val="BodyText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6968320">
            <wp:simplePos x="0" y="0"/>
            <wp:positionH relativeFrom="page">
              <wp:posOffset>8947150</wp:posOffset>
            </wp:positionH>
            <wp:positionV relativeFrom="page">
              <wp:posOffset>6915150</wp:posOffset>
            </wp:positionV>
            <wp:extent cx="571500" cy="571500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5" w:after="41"/>
        <w:ind w:left="1109" w:right="0" w:firstLine="0"/>
        <w:jc w:val="left"/>
        <w:rPr>
          <w:b/>
          <w:sz w:val="28"/>
        </w:rPr>
      </w:pPr>
      <w:r>
        <w:rPr>
          <w:b/>
          <w:sz w:val="28"/>
        </w:rPr>
        <w:t>SOLICITUDES DE DERECHO DE ACCESO A LA </w:t>
      </w:r>
      <w:r>
        <w:rPr>
          <w:b/>
          <w:spacing w:val="-2"/>
          <w:sz w:val="28"/>
        </w:rPr>
        <w:t>INFORMACIÓN</w:t>
      </w:r>
    </w:p>
    <w:tbl>
      <w:tblPr>
        <w:tblW w:w="0" w:type="auto"/>
        <w:jc w:val="left"/>
        <w:tblInd w:w="1098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2186"/>
        <w:gridCol w:w="1674"/>
        <w:gridCol w:w="1032"/>
        <w:gridCol w:w="2073"/>
        <w:gridCol w:w="1424"/>
      </w:tblGrid>
      <w:tr>
        <w:trPr>
          <w:trHeight w:val="301" w:hRule="atLeast"/>
        </w:trPr>
        <w:tc>
          <w:tcPr>
            <w:tcW w:w="12835" w:type="dxa"/>
            <w:gridSpan w:val="6"/>
            <w:shd w:val="clear" w:color="auto" w:fill="FFD700"/>
          </w:tcPr>
          <w:p>
            <w:pPr>
              <w:pStyle w:val="TableParagraph"/>
              <w:spacing w:before="37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Número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total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>solicitudes</w:t>
            </w:r>
          </w:p>
        </w:tc>
      </w:tr>
      <w:tr>
        <w:trPr>
          <w:trHeight w:val="301" w:hRule="atLeast"/>
        </w:trPr>
        <w:tc>
          <w:tcPr>
            <w:tcW w:w="9338" w:type="dxa"/>
            <w:gridSpan w:val="4"/>
            <w:shd w:val="clear" w:color="auto" w:fill="D2D2D2"/>
          </w:tcPr>
          <w:p>
            <w:pPr>
              <w:pStyle w:val="TableParagraph"/>
              <w:spacing w:before="49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solicitudes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9"/>
                <w:w w:val="105"/>
                <w:sz w:val="17"/>
              </w:rPr>
              <w:t> </w:t>
            </w:r>
            <w:r>
              <w:rPr>
                <w:rFonts w:ascii="Calibri"/>
                <w:spacing w:val="-2"/>
                <w:w w:val="105"/>
                <w:sz w:val="17"/>
              </w:rPr>
              <w:t>resolver</w:t>
            </w:r>
          </w:p>
        </w:tc>
        <w:tc>
          <w:tcPr>
            <w:tcW w:w="3497" w:type="dxa"/>
            <w:gridSpan w:val="2"/>
          </w:tcPr>
          <w:p>
            <w:pPr>
              <w:pStyle w:val="TableParagraph"/>
              <w:spacing w:before="49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9338" w:type="dxa"/>
            <w:gridSpan w:val="4"/>
            <w:shd w:val="clear" w:color="auto" w:fill="D2D2D2"/>
          </w:tcPr>
          <w:p>
            <w:pPr>
              <w:pStyle w:val="TableParagraph"/>
              <w:spacing w:before="49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Resueltas</w:t>
            </w:r>
          </w:p>
        </w:tc>
        <w:tc>
          <w:tcPr>
            <w:tcW w:w="3497" w:type="dxa"/>
            <w:gridSpan w:val="2"/>
          </w:tcPr>
          <w:p>
            <w:pPr>
              <w:pStyle w:val="TableParagraph"/>
              <w:spacing w:before="49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338" w:type="dxa"/>
            <w:gridSpan w:val="4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49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Pendientes</w:t>
            </w:r>
          </w:p>
        </w:tc>
        <w:tc>
          <w:tcPr>
            <w:tcW w:w="3497" w:type="dxa"/>
            <w:gridSpan w:val="2"/>
            <w:tcBorders>
              <w:bottom w:val="single" w:sz="12" w:space="0" w:color="A9A9A9"/>
            </w:tcBorders>
          </w:tcPr>
          <w:p>
            <w:pPr>
              <w:pStyle w:val="TableParagraph"/>
              <w:spacing w:before="49"/>
              <w:ind w:right="15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3"/>
                <w:sz w:val="17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12835" w:type="dxa"/>
            <w:gridSpan w:val="6"/>
            <w:tcBorders>
              <w:top w:val="single" w:sz="12" w:space="0" w:color="A9A9A9"/>
            </w:tcBorders>
            <w:shd w:val="clear" w:color="auto" w:fill="FFD700"/>
          </w:tcPr>
          <w:p>
            <w:pPr>
              <w:pStyle w:val="TableParagraph"/>
              <w:spacing w:before="18"/>
              <w:ind w:left="31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05"/>
                <w:sz w:val="19"/>
              </w:rPr>
              <w:t>Número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total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solicitudes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tipo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9"/>
              </w:rPr>
              <w:t> </w:t>
            </w:r>
            <w:r>
              <w:rPr>
                <w:rFonts w:ascii="Calibri" w:hAnsi="Calibri"/>
                <w:spacing w:val="-2"/>
                <w:w w:val="105"/>
                <w:sz w:val="19"/>
              </w:rPr>
              <w:t>información</w:t>
            </w:r>
          </w:p>
        </w:tc>
      </w:tr>
      <w:tr>
        <w:trPr>
          <w:trHeight w:val="348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25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Tipo de </w:t>
            </w:r>
            <w:r>
              <w:rPr>
                <w:rFonts w:ascii="Calibri" w:hAnsi="Calibri"/>
                <w:spacing w:val="-2"/>
                <w:sz w:val="17"/>
              </w:rPr>
              <w:t>información</w:t>
            </w:r>
          </w:p>
        </w:tc>
        <w:tc>
          <w:tcPr>
            <w:tcW w:w="2186" w:type="dxa"/>
            <w:shd w:val="clear" w:color="auto" w:fill="D2D2D2"/>
          </w:tcPr>
          <w:p>
            <w:pPr>
              <w:pStyle w:val="TableParagraph"/>
              <w:spacing w:before="25"/>
              <w:ind w:left="16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Total solicitudes a </w:t>
            </w:r>
            <w:r>
              <w:rPr>
                <w:rFonts w:ascii="Calibri"/>
                <w:spacing w:val="-2"/>
                <w:sz w:val="17"/>
              </w:rPr>
              <w:t>resolver</w:t>
            </w:r>
          </w:p>
        </w:tc>
        <w:tc>
          <w:tcPr>
            <w:tcW w:w="1674" w:type="dxa"/>
            <w:shd w:val="clear" w:color="auto" w:fill="D2D2D2"/>
          </w:tcPr>
          <w:p>
            <w:pPr>
              <w:pStyle w:val="TableParagraph"/>
              <w:spacing w:before="25"/>
              <w:ind w:left="500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Resueltas</w:t>
            </w:r>
          </w:p>
        </w:tc>
        <w:tc>
          <w:tcPr>
            <w:tcW w:w="3105" w:type="dxa"/>
            <w:gridSpan w:val="2"/>
            <w:shd w:val="clear" w:color="auto" w:fill="D2D2D2"/>
          </w:tcPr>
          <w:p>
            <w:pPr>
              <w:pStyle w:val="TableParagraph"/>
              <w:spacing w:before="25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Pendientes por silencio </w:t>
            </w:r>
            <w:r>
              <w:rPr>
                <w:rFonts w:ascii="Calibri"/>
                <w:spacing w:val="-2"/>
                <w:sz w:val="17"/>
              </w:rPr>
              <w:t>administrativo</w:t>
            </w:r>
          </w:p>
        </w:tc>
        <w:tc>
          <w:tcPr>
            <w:tcW w:w="1424" w:type="dxa"/>
            <w:shd w:val="clear" w:color="auto" w:fill="D2D2D2"/>
          </w:tcPr>
          <w:p>
            <w:pPr>
              <w:pStyle w:val="TableParagraph"/>
              <w:spacing w:before="25"/>
              <w:ind w:right="10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Total </w:t>
            </w:r>
            <w:r>
              <w:rPr>
                <w:rFonts w:ascii="Calibri"/>
                <w:spacing w:val="-2"/>
                <w:sz w:val="17"/>
              </w:rPr>
              <w:t>pendientes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Institucional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Organizativa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Personal de libre </w:t>
            </w:r>
            <w:r>
              <w:rPr>
                <w:rFonts w:ascii="Calibri"/>
                <w:spacing w:val="-2"/>
                <w:sz w:val="17"/>
              </w:rPr>
              <w:t>nombramiento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Empleo en el sector </w:t>
            </w:r>
            <w:r>
              <w:rPr>
                <w:rFonts w:ascii="Calibri" w:hAnsi="Calibri"/>
                <w:spacing w:val="-2"/>
                <w:sz w:val="17"/>
              </w:rPr>
              <w:t>público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Retribuciones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Servicios y </w:t>
            </w:r>
            <w:r>
              <w:rPr>
                <w:rFonts w:ascii="Calibri"/>
                <w:spacing w:val="-2"/>
                <w:sz w:val="17"/>
              </w:rPr>
              <w:t>procedimientos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Económico-</w:t>
            </w:r>
            <w:r>
              <w:rPr>
                <w:rFonts w:ascii="Calibri" w:hAnsi="Calibri"/>
                <w:spacing w:val="-2"/>
                <w:sz w:val="17"/>
              </w:rPr>
              <w:t>financiera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pacing w:val="-2"/>
                <w:sz w:val="17"/>
              </w:rPr>
              <w:t>Contratos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Convenios y encomiendas de </w:t>
            </w:r>
            <w:r>
              <w:rPr>
                <w:rFonts w:ascii="Calibri" w:hAnsi="Calibri"/>
                <w:spacing w:val="-2"/>
                <w:sz w:val="17"/>
              </w:rPr>
              <w:t>gestión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Ayudas y </w:t>
            </w:r>
            <w:r>
              <w:rPr>
                <w:rFonts w:ascii="Calibri"/>
                <w:spacing w:val="-2"/>
                <w:sz w:val="17"/>
              </w:rPr>
              <w:t>subvenciones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2"/>
                <w:sz w:val="17"/>
              </w:rPr>
              <w:t>Estadística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446" w:type="dxa"/>
            <w:shd w:val="clear" w:color="auto" w:fill="D2D2D2"/>
          </w:tcPr>
          <w:p>
            <w:pPr>
              <w:pStyle w:val="TableParagraph"/>
              <w:spacing w:before="47"/>
              <w:ind w:left="3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Otra </w:t>
            </w:r>
            <w:r>
              <w:rPr>
                <w:rFonts w:ascii="Calibri" w:hAnsi="Calibri"/>
                <w:spacing w:val="-2"/>
                <w:sz w:val="17"/>
              </w:rPr>
              <w:t>información</w:t>
            </w:r>
          </w:p>
        </w:tc>
        <w:tc>
          <w:tcPr>
            <w:tcW w:w="2186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674" w:type="dxa"/>
          </w:tcPr>
          <w:p>
            <w:pPr>
              <w:pStyle w:val="TableParagraph"/>
              <w:spacing w:before="47"/>
              <w:ind w:right="4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3105" w:type="dxa"/>
            <w:gridSpan w:val="2"/>
          </w:tcPr>
          <w:p>
            <w:pPr>
              <w:pStyle w:val="TableParagraph"/>
              <w:spacing w:before="47"/>
              <w:ind w:right="52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  <w:tc>
          <w:tcPr>
            <w:tcW w:w="1424" w:type="dxa"/>
          </w:tcPr>
          <w:p>
            <w:pPr>
              <w:pStyle w:val="TableParagraph"/>
              <w:spacing w:before="47"/>
              <w:ind w:right="53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w w:val="100"/>
                <w:sz w:val="17"/>
              </w:rPr>
              <w:t>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73.197006pt;margin-top:11.416509pt;width:641.2pt;height:.7pt;mso-position-horizontal-relative:page;mso-position-vertical-relative:paragraph;z-index:-15719936;mso-wrap-distance-left:0;mso-wrap-distance-right:0" id="docshape40" coordorigin="1464,228" coordsize="12824,14" path="m5436,228l1464,228,1464,242,5436,242,5436,228xm14287,228l12472,228,5436,228,5436,242,12472,242,14287,242,14287,228xe" filled="true" fillcolor="#000000" stroked="false">
            <v:path arrowok="t"/>
            <v:fill type="solid"/>
            <w10:wrap type="topAndBottom"/>
          </v:shape>
        </w:pict>
      </w:r>
    </w:p>
    <w:sectPr>
      <w:headerReference w:type="default" r:id="rId22"/>
      <w:footerReference w:type="default" r:id="rId23"/>
      <w:pgSz w:w="15840" w:h="12240" w:orient="landscape"/>
      <w:pgMar w:header="694" w:footer="1976" w:top="1700" w:bottom="216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28640" type="#_x0000_t202" id="docshape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- 1/9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76.384560pt;margin-top:502.202515pt;width:168.35pt;height:10.6pt;mso-position-horizontal-relative:page;mso-position-vertical-relative:page;z-index:-16355840" type="#_x0000_t202" id="docshape3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55328" type="#_x0000_t202" id="docshape4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54816" type="#_x0000_t202" id="docshape5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30688" type="#_x0000_t202" id="docshape10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- 2/9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63712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7006pt;margin-top:499.571991pt;width:641.2pt;height:.7pt;mso-position-horizontal-relative:page;mso-position-vertical-relative:page;z-index:-16352256" id="docshape11" coordorigin="1464,9991" coordsize="12824,14" path="m5436,9991l1464,9991,1464,10005,5436,10005,5436,9991xm14287,9991l12472,9991,5436,9991,5436,10005,12472,10005,14287,10005,14287,999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6.384560pt;margin-top:502.202515pt;width:168.35pt;height:10.6pt;mso-position-horizontal-relative:page;mso-position-vertical-relative:page;z-index:-16351744" type="#_x0000_t202" id="docshape12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51232" type="#_x0000_t202" id="docshape13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50720" type="#_x0000_t202" id="docshape14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31712" type="#_x0000_t202" id="docshape16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- 4/9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67808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384560pt;margin-top:502.202515pt;width:168.35pt;height:10.6pt;mso-position-horizontal-relative:page;mso-position-vertical-relative:page;z-index:-16348160" type="#_x0000_t202" id="docshape17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47648" type="#_x0000_t202" id="docshape18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47136" type="#_x0000_t202" id="docshape19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33760" type="#_x0000_t202" id="docshape23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- 5/9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71392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2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3.197006pt;margin-top:499.571991pt;width:641.2pt;height:.7pt;mso-position-horizontal-relative:page;mso-position-vertical-relative:page;z-index:-16344576" id="docshape24" coordorigin="1464,9991" coordsize="12824,14" path="m5436,9991l1464,9991,1464,10005,5436,10005,5436,9991xm14287,9991l12472,9991,5436,9991,5436,10005,12472,10005,14287,10005,14287,999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76.384560pt;margin-top:502.202515pt;width:168.35pt;height:10.6pt;mso-position-horizontal-relative:page;mso-position-vertical-relative:page;z-index:-16344064" type="#_x0000_t202" id="docshape25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43552" type="#_x0000_t202" id="docshape26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43040" type="#_x0000_t202" id="docshape27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34784" type="#_x0000_t202" id="docshape29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F0F0F0"/>
                    <w:left w:val="single" w:sz="4" w:space="0" w:color="F0F0F0"/>
                    <w:bottom w:val="single" w:sz="4" w:space="0" w:color="F0F0F0"/>
                    <w:right w:val="single" w:sz="4" w:space="0" w:color="F0F0F0"/>
                    <w:insideH w:val="single" w:sz="4" w:space="0" w:color="F0F0F0"/>
                    <w:insideV w:val="single" w:sz="4" w:space="0" w:color="F0F0F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- 8/9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75488">
          <wp:simplePos x="0" y="0"/>
          <wp:positionH relativeFrom="page">
            <wp:posOffset>8947150</wp:posOffset>
          </wp:positionH>
          <wp:positionV relativeFrom="page">
            <wp:posOffset>6915150</wp:posOffset>
          </wp:positionV>
          <wp:extent cx="571500" cy="57150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6.384560pt;margin-top:502.202515pt;width:168.35pt;height:10.6pt;mso-position-horizontal-relative:page;mso-position-vertical-relative:page;z-index:-16340480" type="#_x0000_t202" id="docshape30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39968" type="#_x0000_t202" id="docshape31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39456" type="#_x0000_t202" id="docshape32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75pt;margin-top:541.75pt;width:742.5pt;height:50.45pt;mso-position-horizontal-relative:page;mso-position-vertical-relative:page;z-index:15736832" type="#_x0000_t202" id="docshape36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200"/>
                  <w:gridCol w:w="10240"/>
                  <w:gridCol w:w="1800"/>
                  <w:gridCol w:w="1600"/>
                </w:tblGrid>
                <w:tr>
                  <w:trPr>
                    <w:trHeight w:val="200" w:hRule="atLeast"/>
                  </w:trPr>
                  <w:tc>
                    <w:tcPr>
                      <w:tcW w:w="1200" w:type="dxa"/>
                      <w:shd w:val="clear" w:color="auto" w:fill="F0F0F0"/>
                    </w:tcPr>
                    <w:p>
                      <w:pPr>
                        <w:pStyle w:val="TableParagraph"/>
                        <w:spacing w:before="28"/>
                        <w:ind w:left="23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Firmado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por:</w:t>
                      </w:r>
                    </w:p>
                  </w:tc>
                  <w:tc>
                    <w:tcPr>
                      <w:tcW w:w="1024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COMISIONADO DE TRANSPARENCIA DE </w:t>
                      </w:r>
                      <w:r>
                        <w:rPr>
                          <w:spacing w:val="-2"/>
                          <w:sz w:val="12"/>
                        </w:rPr>
                        <w:t>CANARIAS</w:t>
                      </w:r>
                    </w:p>
                  </w:tc>
                  <w:tc>
                    <w:tcPr>
                      <w:tcW w:w="1800" w:type="dxa"/>
                    </w:tcPr>
                    <w:p>
                      <w:pPr>
                        <w:pStyle w:val="TableParagraph"/>
                        <w:spacing w:before="28"/>
                        <w:ind w:left="6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Fecha: 15-02-2022 </w:t>
                      </w:r>
                      <w:r>
                        <w:rPr>
                          <w:spacing w:val="-2"/>
                          <w:sz w:val="12"/>
                        </w:rPr>
                        <w:t>10:26:30</w:t>
                      </w:r>
                    </w:p>
                  </w:tc>
                  <w:tc>
                    <w:tcPr>
                      <w:tcW w:w="1600" w:type="dxa"/>
                      <w:vMerge w:val="restart"/>
                    </w:tcPr>
                    <w:p>
                      <w:pPr>
                        <w:pStyle w:val="TableParagraph"/>
                        <w:spacing w:before="0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  <w:tr>
                  <w:trPr>
                    <w:trHeight w:val="510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spacing w:before="8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Código Seguro de Verificación (CSV): </w:t>
                      </w:r>
                      <w:r>
                        <w:rPr>
                          <w:spacing w:val="-2"/>
                          <w:sz w:val="12"/>
                        </w:rPr>
                        <w:t>AF517B1DED378224725527F83D81830F</w:t>
                      </w:r>
                    </w:p>
                    <w:p>
                      <w:pPr>
                        <w:pStyle w:val="TableParagraph"/>
                        <w:spacing w:before="62"/>
                        <w:ind w:left="3387" w:right="3377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Comprobación</w:t>
                      </w:r>
                      <w:r>
                        <w:rPr>
                          <w:spacing w:val="14"/>
                          <w:sz w:val="12"/>
                        </w:rPr>
                        <w:t> </w:t>
                      </w:r>
                      <w:r>
                        <w:rPr>
                          <w:sz w:val="12"/>
                        </w:rPr>
                        <w:t>CSV:</w:t>
                      </w:r>
                      <w:r>
                        <w:rPr>
                          <w:spacing w:val="61"/>
                          <w:sz w:val="12"/>
                        </w:rPr>
                        <w:t> </w:t>
                      </w:r>
                      <w:r>
                        <w:rPr>
                          <w:spacing w:val="-2"/>
                          <w:sz w:val="12"/>
                        </w:rPr>
                        <w:t>https://sede.transparenciacanarias.org//publico/documento/AF517B1DED378224725527F83D81830F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59" w:hRule="atLeast"/>
                  </w:trPr>
                  <w:tc>
                    <w:tcPr>
                      <w:tcW w:w="13240" w:type="dxa"/>
                      <w:gridSpan w:val="3"/>
                    </w:tcPr>
                    <w:p>
                      <w:pPr>
                        <w:pStyle w:val="TableParagraph"/>
                        <w:tabs>
                          <w:tab w:pos="7703" w:val="left" w:leader="none"/>
                          <w:tab w:pos="10304" w:val="left" w:leader="none"/>
                        </w:tabs>
                        <w:spacing w:before="61"/>
                        <w:ind w:left="60"/>
                        <w:rPr>
                          <w:sz w:val="12"/>
                        </w:rPr>
                      </w:pPr>
                      <w:r>
                        <w:rPr>
                          <w:position w:val="1"/>
                          <w:sz w:val="12"/>
                        </w:rPr>
                        <w:t>Fecha de sellado electrónico: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10:26:30</w:t>
                      </w:r>
                      <w:r>
                        <w:rPr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3F3F3F"/>
                          <w:sz w:val="12"/>
                        </w:rPr>
                        <w:t>- 9/9 </w:t>
                      </w:r>
                      <w:r>
                        <w:rPr>
                          <w:color w:val="3F3F3F"/>
                          <w:spacing w:val="-10"/>
                          <w:sz w:val="12"/>
                        </w:rPr>
                        <w:t>-</w:t>
                      </w:r>
                      <w:r>
                        <w:rPr>
                          <w:color w:val="3F3F3F"/>
                          <w:sz w:val="12"/>
                        </w:rPr>
                        <w:tab/>
                      </w:r>
                      <w:r>
                        <w:rPr>
                          <w:position w:val="1"/>
                          <w:sz w:val="12"/>
                        </w:rPr>
                        <w:t>Fecha de emisión de esta copia: 15-02-2022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10:26:34</w:t>
                      </w:r>
                    </w:p>
                  </w:tc>
                  <w:tc>
                    <w:tcPr>
                      <w:tcW w:w="160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76.384560pt;margin-top:502.202515pt;width:168.35pt;height:10.6pt;mso-position-horizontal-relative:page;mso-position-vertical-relative:page;z-index:-16337408" type="#_x0000_t202" id="docshape37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Impreso el martes, 15 de febrero de 2022 </w:t>
                </w:r>
                <w:r>
                  <w:rPr>
                    <w:spacing w:val="-2"/>
                  </w:rPr>
                  <w:t>10:26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580872pt;margin-top:502.228882pt;width:172.3pt;height:10.6pt;mso-position-horizontal-relative:page;mso-position-vertical-relative:page;z-index:-16336896" type="#_x0000_t202" id="docshape38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Instituto Tecnológico de Canarias, S.A. (ITC) </w:t>
                </w:r>
                <w:r>
                  <w:rPr>
                    <w:spacing w:val="-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16336384" type="#_x0000_t202" id="docshape39" filled="false" stroked="false">
          <v:textbox inset="0,0,0,0">
            <w:txbxContent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9104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56864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97412pt;margin-top:42.863686pt;width:311.350pt;height:35.550pt;mso-position-horizontal-relative:page;mso-position-vertical-relative:page;z-index:-16356352" type="#_x0000_t202" id="docshape1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2176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53792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 style="position:absolute;margin-left:270.097412pt;margin-top:42.863686pt;width:311.350pt;height:35.550pt;mso-position-horizontal-relative:page;mso-position-vertical-relative:page;z-index:-16353280" type="#_x0000_t202" id="docshape9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6272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9696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 style="position:absolute;margin-left:270.097412pt;margin-top:42.863686pt;width:311.350pt;height:35.550pt;mso-position-horizontal-relative:page;mso-position-vertical-relative:page;z-index:-16349184" type="#_x0000_t202" id="docshape15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9856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6112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 style="position:absolute;margin-left:270.097412pt;margin-top:42.863686pt;width:311.350pt;height:35.550pt;mso-position-horizontal-relative:page;mso-position-vertical-relative:page;z-index:-16345600" type="#_x0000_t202" id="docshape22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3952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2016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 style="position:absolute;margin-left:270.097412pt;margin-top:42.863686pt;width:311.350pt;height:35.550pt;mso-position-horizontal-relative:page;mso-position-vertical-relative:page;z-index:-16341504" type="#_x0000_t202" id="docshape28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536">
          <wp:simplePos x="0" y="0"/>
          <wp:positionH relativeFrom="page">
            <wp:posOffset>1009991</wp:posOffset>
          </wp:positionH>
          <wp:positionV relativeFrom="page">
            <wp:posOffset>440751</wp:posOffset>
          </wp:positionV>
          <wp:extent cx="643064" cy="643064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064" cy="64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8432" from="137.150757pt,79.669762pt" to="714.363386pt,79.669762pt" stroked="true" strokeweight=".65931pt" strokecolor="#000000">
          <v:stroke dashstyle="solid"/>
          <w10:wrap type="none"/>
        </v:line>
      </w:pict>
    </w:r>
    <w:r>
      <w:rPr/>
      <w:pict>
        <v:shape style="position:absolute;margin-left:270.097412pt;margin-top:42.863686pt;width:311.350pt;height:35.550pt;mso-position-horizontal-relative:page;mso-position-vertical-relative:page;z-index:-16337920" type="#_x0000_t202" id="docshape35" filled="false" stroked="false">
          <v:textbox inset="0,0,0,0">
            <w:txbxContent>
              <w:p>
                <w:pPr>
                  <w:spacing w:line="341" w:lineRule="exact" w:before="0"/>
                  <w:ind w:left="27" w:right="27" w:firstLine="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Comisionado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Transparencia</w:t>
                </w:r>
                <w:r>
                  <w:rPr>
                    <w:b/>
                    <w:spacing w:val="22"/>
                    <w:sz w:val="31"/>
                  </w:rPr>
                  <w:t> </w:t>
                </w:r>
                <w:r>
                  <w:rPr>
                    <w:b/>
                    <w:sz w:val="31"/>
                  </w:rPr>
                  <w:t>de</w:t>
                </w:r>
                <w:r>
                  <w:rPr>
                    <w:b/>
                    <w:spacing w:val="21"/>
                    <w:sz w:val="31"/>
                  </w:rPr>
                  <w:t> </w:t>
                </w:r>
                <w:r>
                  <w:rPr>
                    <w:b/>
                    <w:spacing w:val="-2"/>
                    <w:sz w:val="31"/>
                  </w:rPr>
                  <w:t>Canarias</w:t>
                </w:r>
              </w:p>
              <w:p>
                <w:pPr>
                  <w:spacing w:before="27"/>
                  <w:ind w:left="27" w:right="27" w:firstLine="0"/>
                  <w:jc w:val="center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</w:t>
                </w:r>
                <w:r>
                  <w:rPr>
                    <w:rFonts w:ascii="Times New Roman" w:hAnsi="Times New Roman"/>
                    <w:spacing w:val="-2"/>
                    <w:sz w:val="28"/>
                  </w:rPr>
                  <w:t>Transparencia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Heading1" w:type="paragraph">
    <w:name w:val="Heading 1"/>
    <w:basedOn w:val="Normal"/>
    <w:uiPriority w:val="1"/>
    <w:qFormat/>
    <w:pPr>
      <w:spacing w:line="341" w:lineRule="exact"/>
      <w:ind w:left="27" w:right="27"/>
      <w:jc w:val="center"/>
      <w:outlineLvl w:val="1"/>
    </w:pPr>
    <w:rPr>
      <w:rFonts w:ascii="Calibri" w:hAnsi="Calibri" w:eastAsia="Calibri" w:cs="Calibri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6.jpeg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header" Target="header6.xml"/><Relationship Id="rId23" Type="http://schemas.openxmlformats.org/officeDocument/2006/relationships/footer" Target="footer6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Comisionado de Transparencia de Canarias</dc:subject>
  <dcterms:created xsi:type="dcterms:W3CDTF">2022-04-18T15:15:18Z</dcterms:created>
  <dcterms:modified xsi:type="dcterms:W3CDTF">2022-04-18T15:15:18Z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2022-04-18T00:00:00Z</vt:filetime>
  </property>
</Properties>
</file>